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5F" w:rsidRPr="00A0555F" w:rsidRDefault="00A0555F" w:rsidP="00A055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 w:eastAsia="it-IT"/>
        </w:rPr>
      </w:pPr>
      <w:proofErr w:type="spellStart"/>
      <w:r w:rsidRPr="00A055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 w:eastAsia="it-IT"/>
        </w:rPr>
        <w:t>L.STABILITA</w:t>
      </w:r>
      <w:proofErr w:type="spellEnd"/>
      <w:r w:rsidRPr="00A055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it-IT" w:eastAsia="it-IT"/>
        </w:rPr>
        <w:t>', TONINI (PD): MAXIEMENDAMENTO VERRÀ PRESENTATO</w:t>
      </w:r>
    </w:p>
    <w:p w:rsidR="001F10FA" w:rsidRPr="00A0555F" w:rsidRDefault="001F10FA">
      <w:pPr>
        <w:rPr>
          <w:lang w:val="it-IT"/>
        </w:rPr>
      </w:pPr>
    </w:p>
    <w:p w:rsidR="00A0555F" w:rsidRPr="00A0555F" w:rsidRDefault="00A0555F" w:rsidP="00A0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0555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(Public Policy) - Roma, 18 </w:t>
      </w:r>
      <w:proofErr w:type="spellStart"/>
      <w:r w:rsidRPr="00A0555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nov</w:t>
      </w:r>
      <w:proofErr w:type="spellEnd"/>
      <w:r w:rsidRPr="00A0555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- "Il maxi emendamento del governo in aula penso che verrà presentato. Credo anche che sia una buona prassi perché consolida il lavoro fatto in commissione, tanto più che il governo si è impegnato a rispettare il testo che uscirà dalla commissione". A dirlo è stato il presidente della commissione Bilancio del Senato, Giorgio Tonini, entrando in commissione al termine della pausa dei lavori sul ddl Stabilità</w:t>
      </w:r>
    </w:p>
    <w:p w:rsidR="00A0555F" w:rsidRPr="00A0555F" w:rsidRDefault="00A0555F">
      <w:pPr>
        <w:rPr>
          <w:lang w:val="it-IT"/>
        </w:rPr>
      </w:pPr>
    </w:p>
    <w:sectPr w:rsidR="00A0555F" w:rsidRPr="00A0555F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555F"/>
    <w:rsid w:val="001F10FA"/>
    <w:rsid w:val="005D6E49"/>
    <w:rsid w:val="00A0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A05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Senato della Repubblica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2015-11-19T11:55:00Z</dcterms:created>
  <dcterms:modified xsi:type="dcterms:W3CDTF">2015-11-19T11:55:00Z</dcterms:modified>
</cp:coreProperties>
</file>